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4D" w:rsidRDefault="003C734D" w:rsidP="003C734D">
      <w:pPr>
        <w:rPr>
          <w:kern w:val="0"/>
          <w:sz w:val="20"/>
          <w:szCs w:val="20"/>
        </w:rPr>
      </w:pPr>
    </w:p>
    <w:p w:rsidR="003C734D" w:rsidRPr="003C734D" w:rsidRDefault="003C734D" w:rsidP="003C734D">
      <w:pPr>
        <w:jc w:val="center"/>
        <w:rPr>
          <w:rFonts w:hint="eastAsia"/>
          <w:b/>
          <w:kern w:val="0"/>
          <w:sz w:val="28"/>
          <w:szCs w:val="28"/>
          <w:u w:val="single"/>
        </w:rPr>
      </w:pPr>
      <w:r w:rsidRPr="003C734D">
        <w:rPr>
          <w:rFonts w:hint="eastAsia"/>
          <w:b/>
          <w:kern w:val="0"/>
          <w:sz w:val="28"/>
          <w:szCs w:val="28"/>
          <w:u w:val="single"/>
        </w:rPr>
        <w:t>患者様およびその保護者の方へ</w:t>
      </w:r>
    </w:p>
    <w:p w:rsidR="003C734D" w:rsidRPr="003C734D" w:rsidRDefault="003C734D" w:rsidP="003C734D">
      <w:pPr>
        <w:jc w:val="center"/>
        <w:rPr>
          <w:b/>
          <w:kern w:val="0"/>
          <w:sz w:val="28"/>
          <w:szCs w:val="28"/>
        </w:rPr>
      </w:pPr>
    </w:p>
    <w:p w:rsidR="003C734D" w:rsidRDefault="003C734D" w:rsidP="003C734D">
      <w:pPr>
        <w:rPr>
          <w:kern w:val="0"/>
          <w:sz w:val="20"/>
          <w:szCs w:val="20"/>
        </w:rPr>
      </w:pPr>
      <w:r>
        <w:rPr>
          <w:rFonts w:hint="eastAsia"/>
          <w:kern w:val="0"/>
          <w:sz w:val="20"/>
          <w:szCs w:val="20"/>
        </w:rPr>
        <w:t xml:space="preserve">　当科では食物経口負荷試験の過去の検査結果について後方視的に調査を行っております。患者様のデータを用いて行いますが、患者個人のお名前や個人を特定できる情報が公表されることは一切ありません。</w:t>
      </w:r>
    </w:p>
    <w:tbl>
      <w:tblPr>
        <w:tblStyle w:val="a3"/>
        <w:tblpPr w:leftFromText="142" w:rightFromText="142" w:vertAnchor="page" w:horzAnchor="margin" w:tblpY="3811"/>
        <w:tblW w:w="0" w:type="auto"/>
        <w:tblLook w:val="04A0"/>
      </w:tblPr>
      <w:tblGrid>
        <w:gridCol w:w="2235"/>
        <w:gridCol w:w="8363"/>
      </w:tblGrid>
      <w:tr w:rsidR="003C734D" w:rsidTr="003C734D">
        <w:tc>
          <w:tcPr>
            <w:tcW w:w="2235" w:type="dxa"/>
          </w:tcPr>
          <w:p w:rsidR="003C734D" w:rsidRDefault="003C734D" w:rsidP="003C734D">
            <w:r>
              <w:rPr>
                <w:rFonts w:hint="eastAsia"/>
              </w:rPr>
              <w:t>研究課題名</w:t>
            </w:r>
          </w:p>
        </w:tc>
        <w:tc>
          <w:tcPr>
            <w:tcW w:w="8363" w:type="dxa"/>
          </w:tcPr>
          <w:p w:rsidR="003C734D" w:rsidRDefault="003C734D" w:rsidP="003C734D">
            <w:r w:rsidRPr="008A6512">
              <w:rPr>
                <w:rFonts w:hint="eastAsia"/>
                <w:kern w:val="0"/>
                <w:sz w:val="20"/>
                <w:szCs w:val="20"/>
              </w:rPr>
              <w:t>「軽微な症状」に対し、食物経口負荷試験中止を判断する因子の検討</w:t>
            </w:r>
            <w:r w:rsidRPr="008A6512">
              <w:rPr>
                <w:rFonts w:hint="eastAsia"/>
                <w:kern w:val="0"/>
                <w:sz w:val="20"/>
                <w:szCs w:val="20"/>
              </w:rPr>
              <w:br/>
            </w:r>
          </w:p>
        </w:tc>
      </w:tr>
      <w:tr w:rsidR="003C734D" w:rsidTr="003C734D">
        <w:tc>
          <w:tcPr>
            <w:tcW w:w="2235" w:type="dxa"/>
          </w:tcPr>
          <w:p w:rsidR="003C734D" w:rsidRDefault="003C734D" w:rsidP="003C734D">
            <w:pPr>
              <w:rPr>
                <w:rFonts w:hint="eastAsia"/>
              </w:rPr>
            </w:pPr>
            <w:r>
              <w:rPr>
                <w:rFonts w:hint="eastAsia"/>
              </w:rPr>
              <w:t>研究責任者</w:t>
            </w:r>
          </w:p>
        </w:tc>
        <w:tc>
          <w:tcPr>
            <w:tcW w:w="8363" w:type="dxa"/>
          </w:tcPr>
          <w:p w:rsidR="003C734D" w:rsidRDefault="003C734D" w:rsidP="003C734D">
            <w:r>
              <w:rPr>
                <w:rFonts w:hint="eastAsia"/>
              </w:rPr>
              <w:t>国保中央病院小児科　中農昌子、阪井利幸</w:t>
            </w:r>
          </w:p>
          <w:p w:rsidR="003C734D" w:rsidRPr="00A738C6" w:rsidRDefault="003C734D" w:rsidP="003C734D"/>
        </w:tc>
      </w:tr>
      <w:tr w:rsidR="003C734D" w:rsidTr="003C734D">
        <w:tc>
          <w:tcPr>
            <w:tcW w:w="2235" w:type="dxa"/>
          </w:tcPr>
          <w:p w:rsidR="003C734D" w:rsidRDefault="003C734D" w:rsidP="003C734D">
            <w:r>
              <w:rPr>
                <w:rFonts w:hint="eastAsia"/>
              </w:rPr>
              <w:t>研究目的</w:t>
            </w:r>
          </w:p>
        </w:tc>
        <w:tc>
          <w:tcPr>
            <w:tcW w:w="8363" w:type="dxa"/>
          </w:tcPr>
          <w:p w:rsidR="003C734D" w:rsidRDefault="003C734D" w:rsidP="003C734D">
            <w:r>
              <w:rPr>
                <w:rFonts w:hint="eastAsia"/>
                <w:kern w:val="0"/>
                <w:sz w:val="20"/>
                <w:szCs w:val="20"/>
              </w:rPr>
              <w:t>食物アレルギー診療において、診断目的もしくは摂取可能量の判定目的で食物経口負荷試験を行います。目標摂取量を、分割し、一定間隔（数十分）をあけて、安全に摂取できるか確認する検査です。しかし、経過観察中に軽度の皮膚発赤など「軽微な症状」を認め、それが食物摂取による誘発症状と判断し検査を中止するべきか迷う場合があります。こうした状況で検査結果を予測する因子があれば、適切なタイミングで安全に検査を中止できます。</w:t>
            </w:r>
          </w:p>
        </w:tc>
      </w:tr>
      <w:tr w:rsidR="003C734D" w:rsidTr="003C734D">
        <w:tc>
          <w:tcPr>
            <w:tcW w:w="2235" w:type="dxa"/>
          </w:tcPr>
          <w:p w:rsidR="003C734D" w:rsidRDefault="003C734D" w:rsidP="003C734D">
            <w:r>
              <w:rPr>
                <w:rFonts w:hint="eastAsia"/>
              </w:rPr>
              <w:t>研究概要</w:t>
            </w:r>
          </w:p>
        </w:tc>
        <w:tc>
          <w:tcPr>
            <w:tcW w:w="8363" w:type="dxa"/>
          </w:tcPr>
          <w:p w:rsidR="003C734D" w:rsidRPr="00A738C6" w:rsidRDefault="003C734D" w:rsidP="003C734D">
            <w:r w:rsidRPr="008A6512">
              <w:rPr>
                <w:rFonts w:hint="eastAsia"/>
              </w:rPr>
              <w:t>卵</w:t>
            </w:r>
            <w:r>
              <w:rPr>
                <w:rFonts w:hint="eastAsia"/>
              </w:rPr>
              <w:t>の経口負荷試験を行った症</w:t>
            </w:r>
            <w:r w:rsidRPr="008A6512">
              <w:rPr>
                <w:rFonts w:hint="eastAsia"/>
              </w:rPr>
              <w:t>例の中から、軽微な症状が出現したため観察時間延長や同量の再摂取を行なった</w:t>
            </w:r>
            <w:r>
              <w:rPr>
                <w:rFonts w:hint="eastAsia"/>
              </w:rPr>
              <w:t>症例を対象とし、</w:t>
            </w:r>
            <w:r w:rsidRPr="008A6512">
              <w:rPr>
                <w:rFonts w:hint="eastAsia"/>
              </w:rPr>
              <w:t>年齢、卵白特異的</w:t>
            </w:r>
            <w:proofErr w:type="spellStart"/>
            <w:r w:rsidRPr="008A6512">
              <w:rPr>
                <w:rFonts w:hint="eastAsia"/>
              </w:rPr>
              <w:t>IgE</w:t>
            </w:r>
            <w:proofErr w:type="spellEnd"/>
            <w:r w:rsidRPr="008A6512">
              <w:rPr>
                <w:rFonts w:hint="eastAsia"/>
              </w:rPr>
              <w:t>、</w:t>
            </w:r>
            <w:r>
              <w:rPr>
                <w:rFonts w:hint="eastAsia"/>
              </w:rPr>
              <w:t>負荷試験中に迷った際の摂取</w:t>
            </w:r>
            <w:r w:rsidRPr="008A6512">
              <w:rPr>
                <w:rFonts w:hint="eastAsia"/>
              </w:rPr>
              <w:t>量、</w:t>
            </w:r>
            <w:r>
              <w:rPr>
                <w:rFonts w:hint="eastAsia"/>
              </w:rPr>
              <w:t>アナフィラキシーの</w:t>
            </w:r>
            <w:r w:rsidRPr="008A6512">
              <w:rPr>
                <w:rFonts w:hint="eastAsia"/>
              </w:rPr>
              <w:t>既往、直近の誘発症状の強さなど</w:t>
            </w:r>
            <w:r>
              <w:rPr>
                <w:rFonts w:hint="eastAsia"/>
              </w:rPr>
              <w:t>10項目</w:t>
            </w:r>
            <w:r>
              <w:t>の</w:t>
            </w:r>
            <w:r>
              <w:rPr>
                <w:rFonts w:hint="eastAsia"/>
              </w:rPr>
              <w:t>因子と陽性率との関係</w:t>
            </w:r>
            <w:r w:rsidRPr="008A6512">
              <w:rPr>
                <w:rFonts w:hint="eastAsia"/>
              </w:rPr>
              <w:t>について</w:t>
            </w:r>
            <w:r>
              <w:rPr>
                <w:rFonts w:hint="eastAsia"/>
              </w:rPr>
              <w:t>検討します</w:t>
            </w:r>
            <w:r w:rsidRPr="008A6512">
              <w:rPr>
                <w:rFonts w:hint="eastAsia"/>
              </w:rPr>
              <w:t>。</w:t>
            </w:r>
          </w:p>
        </w:tc>
      </w:tr>
      <w:tr w:rsidR="003C734D" w:rsidTr="003C734D">
        <w:tc>
          <w:tcPr>
            <w:tcW w:w="2235" w:type="dxa"/>
          </w:tcPr>
          <w:p w:rsidR="003C734D" w:rsidRDefault="003C734D" w:rsidP="003C734D">
            <w:r>
              <w:rPr>
                <w:rFonts w:hint="eastAsia"/>
              </w:rPr>
              <w:t>対象となる患者さま</w:t>
            </w:r>
          </w:p>
        </w:tc>
        <w:tc>
          <w:tcPr>
            <w:tcW w:w="8363" w:type="dxa"/>
          </w:tcPr>
          <w:p w:rsidR="003C734D" w:rsidRPr="00A738C6" w:rsidRDefault="003C734D" w:rsidP="003C734D">
            <w:r w:rsidRPr="008A6512">
              <w:rPr>
                <w:rFonts w:hint="eastAsia"/>
              </w:rPr>
              <w:t>2014年4月から2017年8</w:t>
            </w:r>
            <w:r>
              <w:rPr>
                <w:rFonts w:hint="eastAsia"/>
              </w:rPr>
              <w:t>月に施行した</w:t>
            </w:r>
            <w:r w:rsidRPr="008A6512">
              <w:rPr>
                <w:rFonts w:hint="eastAsia"/>
              </w:rPr>
              <w:t>卵</w:t>
            </w:r>
            <w:r>
              <w:rPr>
                <w:rFonts w:hint="eastAsia"/>
              </w:rPr>
              <w:t>の食物経口負荷試験を施行した患者様が対象です</w:t>
            </w:r>
          </w:p>
        </w:tc>
      </w:tr>
      <w:tr w:rsidR="003C734D" w:rsidTr="003C734D">
        <w:tc>
          <w:tcPr>
            <w:tcW w:w="2235" w:type="dxa"/>
          </w:tcPr>
          <w:p w:rsidR="003C734D" w:rsidRPr="00A738C6" w:rsidRDefault="003C734D" w:rsidP="003C734D">
            <w:r>
              <w:rPr>
                <w:rFonts w:hint="eastAsia"/>
              </w:rPr>
              <w:t>本研究の適正性について</w:t>
            </w:r>
          </w:p>
        </w:tc>
        <w:tc>
          <w:tcPr>
            <w:tcW w:w="8363" w:type="dxa"/>
          </w:tcPr>
          <w:p w:rsidR="003C734D" w:rsidRDefault="003C734D" w:rsidP="003C734D">
            <w:r>
              <w:rPr>
                <w:rFonts w:hint="eastAsia"/>
              </w:rPr>
              <w:t>患者様のデータは匿名化され、その情報も厳重に保管されますので、個人情報が公表されることは一切ありません。また得られたデータを本研究の目的以外に使用することもありません。なお、本研究は国保中央病院の倫理審査委員会で承認を受け行っており、調査期間は2017年8月31日まで、解析期間は2018年5月31日までです。情報は研究終了後5年間保存し、その後破棄します。研究の資金源等に関する利益相反はありません。また、解析結果は小児科、アレルギーに関する学会で発表させていただきますが、患者様の個人情報が公表されることは一切ありませんのでご安心ください。本研究の詳細な資料を閲覧されたい方は下記までお問合せください。</w:t>
            </w:r>
          </w:p>
        </w:tc>
      </w:tr>
      <w:tr w:rsidR="003C734D" w:rsidTr="003C734D">
        <w:tc>
          <w:tcPr>
            <w:tcW w:w="2235" w:type="dxa"/>
          </w:tcPr>
          <w:p w:rsidR="003C734D" w:rsidRPr="00A738C6" w:rsidRDefault="003C734D" w:rsidP="003C734D">
            <w:r>
              <w:rPr>
                <w:rFonts w:hint="eastAsia"/>
              </w:rPr>
              <w:t>研究への参加辞退をご希望の場合</w:t>
            </w:r>
          </w:p>
        </w:tc>
        <w:tc>
          <w:tcPr>
            <w:tcW w:w="8363" w:type="dxa"/>
          </w:tcPr>
          <w:p w:rsidR="003C734D" w:rsidRDefault="003C734D" w:rsidP="003C734D">
            <w:r>
              <w:rPr>
                <w:rFonts w:hint="eastAsia"/>
              </w:rPr>
              <w:t>この研究に関して新たに患者様にしていただくことや負担は特にありません。</w:t>
            </w:r>
            <w:bookmarkStart w:id="0" w:name="_GoBack"/>
            <w:bookmarkEnd w:id="0"/>
            <w:r>
              <w:rPr>
                <w:rFonts w:hint="eastAsia"/>
              </w:rPr>
              <w:t>本研究への参加を辞退される場合は、いつでもご遠慮なく研究責任者までご連絡ください。参加を辞退されても患者様が診療の上で不利な扱いをうけることはありません。</w:t>
            </w:r>
          </w:p>
          <w:p w:rsidR="003C734D" w:rsidRDefault="003C734D" w:rsidP="003C734D">
            <w:r>
              <w:rPr>
                <w:rFonts w:hint="eastAsia"/>
              </w:rPr>
              <w:t>本研究について直接おたずねになりたい場合は、下記までお問合せください。</w:t>
            </w:r>
          </w:p>
          <w:p w:rsidR="003C734D" w:rsidRDefault="003C734D" w:rsidP="003C734D">
            <w:r>
              <w:rPr>
                <w:rFonts w:hint="eastAsia"/>
              </w:rPr>
              <w:t xml:space="preserve">　　　　　　　　　　　　　　　　　　　　　　　　　　　　　　　2018年　1月</w:t>
            </w:r>
          </w:p>
          <w:p w:rsidR="003C734D" w:rsidRDefault="003C734D" w:rsidP="003C734D">
            <w:r>
              <w:rPr>
                <w:rFonts w:hint="eastAsia"/>
              </w:rPr>
              <w:t>お問合せ先  ；　　国保中央病院　小児科</w:t>
            </w:r>
          </w:p>
          <w:p w:rsidR="003C734D" w:rsidRDefault="003C734D" w:rsidP="003C734D">
            <w:r>
              <w:rPr>
                <w:rFonts w:hint="eastAsia"/>
              </w:rPr>
              <w:t>研究責任者　；    中農昌子</w:t>
            </w:r>
          </w:p>
          <w:p w:rsidR="003C734D" w:rsidRDefault="003C734D" w:rsidP="003C734D">
            <w:r>
              <w:rPr>
                <w:rFonts w:hint="eastAsia"/>
              </w:rPr>
              <w:t xml:space="preserve">電話番号　  ；　  0744-32-8800　　</w:t>
            </w:r>
          </w:p>
        </w:tc>
      </w:tr>
    </w:tbl>
    <w:p w:rsidR="003C734D" w:rsidRDefault="003C734D" w:rsidP="003C734D">
      <w:pPr>
        <w:rPr>
          <w:kern w:val="0"/>
          <w:sz w:val="20"/>
          <w:szCs w:val="20"/>
        </w:rPr>
      </w:pPr>
      <w:r>
        <w:rPr>
          <w:rFonts w:hint="eastAsia"/>
          <w:kern w:val="0"/>
          <w:sz w:val="20"/>
          <w:szCs w:val="20"/>
        </w:rPr>
        <w:t>皆さまのご理解とご協力をよろしくお願い申し上げます。</w:t>
      </w:r>
    </w:p>
    <w:sectPr w:rsidR="003C734D" w:rsidSect="003C734D">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38C6"/>
    <w:rsid w:val="001249C0"/>
    <w:rsid w:val="001C7149"/>
    <w:rsid w:val="003C734D"/>
    <w:rsid w:val="008F259F"/>
    <w:rsid w:val="00A034EF"/>
    <w:rsid w:val="00A738C6"/>
    <w:rsid w:val="00D74D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2018-02-05T01:25:00Z</dcterms:created>
  <dcterms:modified xsi:type="dcterms:W3CDTF">2018-02-05T01:59:00Z</dcterms:modified>
</cp:coreProperties>
</file>